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8EC" w:rsidRDefault="00D508EC"/>
    <w:p w:rsidR="00F33668" w:rsidRPr="00F33668" w:rsidRDefault="00F33668" w:rsidP="00F336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668">
        <w:rPr>
          <w:rFonts w:ascii="Times New Roman" w:hAnsi="Times New Roman" w:cs="Times New Roman"/>
          <w:b/>
          <w:sz w:val="28"/>
          <w:szCs w:val="28"/>
        </w:rPr>
        <w:t>Отчет о деятельности ФГБУ «ВНИИЗЖ» в 2023 году</w:t>
      </w:r>
    </w:p>
    <w:p w:rsidR="00F33668" w:rsidRDefault="00F33668" w:rsidP="004155DF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2023 году были выполнены научные исследования в рамках научно</w:t>
      </w:r>
      <w:r>
        <w:rPr>
          <w:color w:val="000000"/>
          <w:lang w:eastAsia="ru-RU" w:bidi="ru-RU"/>
        </w:rPr>
        <w:softHyphen/>
        <w:t>методического обеспечения и в части прикладных научных исследований по приоритетным направлениям развития науки Российской Федерации в соответствии с национальным проектом «Наука» по обеспечению присутствия Российской Федерации в числе пяти ведущих стран мира, осуществляющих научные исследования и разработки в областях, определяемых приоритетами научно-технологического развития в соответствии со Стратегией научно-технологического развития Российской Федерации, утвержденной Указом Президента Российской Федерации от 01.12.2016 г. № 642, в части касающейся возможности эффективного ответа на большие вызовы с учетом взаимодействия человека и природы (п. 20ж Стратегии) и в части разработки и внедрения средств биологической защиты сельскохозяйственных животных (п. 20г Стратегии).</w:t>
      </w:r>
    </w:p>
    <w:p w:rsidR="003B1E71" w:rsidRDefault="003B1E71" w:rsidP="004155DF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При выполнении государственной работы «Сбор и анализ эпизоотологических данных для оценки статусов благополучия субъектов Российской Федерации и страны в целом, в том числе, для получения и поддержания статусов в соответствии с требованиями Кодекса наземных животных МЭБ», используя базу данных ВОЗЖ </w:t>
      </w:r>
      <w:r>
        <w:rPr>
          <w:color w:val="000000"/>
          <w:lang w:val="en-US" w:bidi="en-US"/>
        </w:rPr>
        <w:t>WAHID</w:t>
      </w:r>
      <w:r w:rsidRPr="00DE33F8">
        <w:rPr>
          <w:color w:val="000000"/>
          <w:lang w:bidi="en-US"/>
        </w:rPr>
        <w:t>/</w:t>
      </w:r>
      <w:r>
        <w:rPr>
          <w:color w:val="000000"/>
          <w:lang w:val="en-US" w:bidi="en-US"/>
        </w:rPr>
        <w:t>WAHIS</w:t>
      </w:r>
      <w:r w:rsidRPr="00DE33F8">
        <w:rPr>
          <w:color w:val="000000"/>
          <w:lang w:bidi="en-US"/>
        </w:rPr>
        <w:t xml:space="preserve">, </w:t>
      </w:r>
      <w:r>
        <w:rPr>
          <w:color w:val="000000"/>
          <w:lang w:eastAsia="ru-RU" w:bidi="ru-RU"/>
        </w:rPr>
        <w:t xml:space="preserve">проведен эпизоотологический анализ распространения ряда особо опасных, трансграничных и экономически значимых заболеваний животных в странах мира за период 2020-2023 гг. При выполнении данной НИР проведен анализ результатов диагностических исследований на территории Российской Федерации по оценке статуса благополучия восприимчивой популяции домашних и диких животных к таким заболеваниям как ящур, ЧМЖ, КПП КРС, ГЭ КРС, АЧС, КЧС, ВПГП, БН, </w:t>
      </w:r>
      <w:proofErr w:type="spellStart"/>
      <w:r>
        <w:rPr>
          <w:color w:val="000000"/>
          <w:lang w:eastAsia="ru-RU" w:bidi="ru-RU"/>
        </w:rPr>
        <w:t>ООиК</w:t>
      </w:r>
      <w:proofErr w:type="spellEnd"/>
      <w:r>
        <w:rPr>
          <w:color w:val="000000"/>
          <w:lang w:eastAsia="ru-RU" w:bidi="ru-RU"/>
        </w:rPr>
        <w:t>, ЗУД, бешенство, КЛО (</w:t>
      </w:r>
      <w:proofErr w:type="spellStart"/>
      <w:r>
        <w:rPr>
          <w:color w:val="000000"/>
          <w:lang w:eastAsia="ru-RU" w:bidi="ru-RU"/>
        </w:rPr>
        <w:t>блютанг</w:t>
      </w:r>
      <w:proofErr w:type="spellEnd"/>
      <w:r>
        <w:rPr>
          <w:color w:val="000000"/>
          <w:lang w:eastAsia="ru-RU" w:bidi="ru-RU"/>
        </w:rPr>
        <w:t>).</w:t>
      </w:r>
      <w:r w:rsidR="004155D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Представлены в ВОЗЖ (МЭБ) </w:t>
      </w:r>
      <w:r w:rsidR="004155DF">
        <w:rPr>
          <w:color w:val="000000"/>
          <w:lang w:eastAsia="ru-RU" w:bidi="ru-RU"/>
        </w:rPr>
        <w:t xml:space="preserve">материалы «Досье», где отражен статус страны по ящуру, контагиозной плевропневмонии, чуме мелких жвачных животных и губкообразной энцефалопатии крупного рогатого скота. </w:t>
      </w:r>
      <w:r>
        <w:rPr>
          <w:color w:val="000000"/>
          <w:lang w:eastAsia="ru-RU" w:bidi="ru-RU"/>
        </w:rPr>
        <w:t>Показана пространственно-временная динамика распространения ряда инфекционных заболеваний домашних и диких животных на территории субъектов Российской Федерации и вероятные пути их заноса из неблагополучных пограничных государств.</w:t>
      </w:r>
      <w:r w:rsidR="004155D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Разработаны прогнозы на 2024 г. по ряду трансграничным и особо опасным заболеваниям животных на территории Российской Федерации: Ящур; ЧМЖ; К1П1 КРС; ГЭ КРС; АЧС; КЧС; ВПГП; БН; </w:t>
      </w:r>
      <w:proofErr w:type="spellStart"/>
      <w:r>
        <w:rPr>
          <w:color w:val="000000"/>
          <w:lang w:eastAsia="ru-RU" w:bidi="ru-RU"/>
        </w:rPr>
        <w:t>ООиК</w:t>
      </w:r>
      <w:proofErr w:type="spellEnd"/>
      <w:r>
        <w:rPr>
          <w:color w:val="000000"/>
          <w:lang w:eastAsia="ru-RU" w:bidi="ru-RU"/>
        </w:rPr>
        <w:t>; ЗУД; бешенство; КЛО (</w:t>
      </w:r>
      <w:proofErr w:type="spellStart"/>
      <w:r>
        <w:rPr>
          <w:color w:val="000000"/>
          <w:lang w:eastAsia="ru-RU" w:bidi="ru-RU"/>
        </w:rPr>
        <w:t>блютанг</w:t>
      </w:r>
      <w:proofErr w:type="spellEnd"/>
      <w:r>
        <w:rPr>
          <w:color w:val="000000"/>
          <w:lang w:eastAsia="ru-RU" w:bidi="ru-RU"/>
        </w:rPr>
        <w:t>).</w:t>
      </w:r>
      <w:r w:rsidR="004155D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Отражены основные моменты проектов методик по К1П1 КРС, ЧМЖ и предложения для внесения изменений </w:t>
      </w:r>
      <w:r>
        <w:rPr>
          <w:color w:val="000000"/>
          <w:lang w:eastAsia="ru-RU" w:bidi="ru-RU"/>
        </w:rPr>
        <w:lastRenderedPageBreak/>
        <w:t>в программу надзора за губкообразной энцефалопатией КРС.</w:t>
      </w:r>
    </w:p>
    <w:p w:rsidR="003B1E71" w:rsidRDefault="003B1E71" w:rsidP="003B1E71">
      <w:pPr>
        <w:pStyle w:val="1"/>
        <w:shd w:val="clear" w:color="auto" w:fill="auto"/>
        <w:ind w:firstLine="740"/>
        <w:jc w:val="both"/>
      </w:pPr>
      <w:r>
        <w:rPr>
          <w:color w:val="000000"/>
          <w:lang w:eastAsia="ru-RU" w:bidi="ru-RU"/>
        </w:rPr>
        <w:t xml:space="preserve">Результатом выполнения научно-исследовательской работы по теме «Выявление возбудителей трансграничных заболеваний животных, изучение их биологических свойств, особенностей заноса и распространения болезней, вызываемых данными возбудителями, возможных факторов передачи» стали новые данные о биологических свойствах, вновь выделенных </w:t>
      </w:r>
      <w:proofErr w:type="spellStart"/>
      <w:r>
        <w:rPr>
          <w:color w:val="000000"/>
          <w:lang w:eastAsia="ru-RU" w:bidi="ru-RU"/>
        </w:rPr>
        <w:t>изолятов</w:t>
      </w:r>
      <w:proofErr w:type="spellEnd"/>
      <w:r>
        <w:rPr>
          <w:color w:val="000000"/>
          <w:lang w:eastAsia="ru-RU" w:bidi="ru-RU"/>
        </w:rPr>
        <w:t xml:space="preserve"> возбудителей особо опасных и экономически значимых заразных болезнях животных, в том числе, данные изучения первичной структуры геномов и филогенетических связей, что позволит выявить возможные факторы и пути возникновения и распространения инфекций. Охарактеризованные </w:t>
      </w:r>
      <w:proofErr w:type="spellStart"/>
      <w:r>
        <w:rPr>
          <w:color w:val="000000"/>
          <w:lang w:eastAsia="ru-RU" w:bidi="ru-RU"/>
        </w:rPr>
        <w:t>изоляты</w:t>
      </w:r>
      <w:proofErr w:type="spellEnd"/>
      <w:r>
        <w:rPr>
          <w:color w:val="000000"/>
          <w:lang w:eastAsia="ru-RU" w:bidi="ru-RU"/>
        </w:rPr>
        <w:t xml:space="preserve"> возбудителей инфекций войдут в коллекцию штаммов микроорганизмов для дальнейшего использования в качестве </w:t>
      </w:r>
      <w:proofErr w:type="spellStart"/>
      <w:r>
        <w:rPr>
          <w:color w:val="000000"/>
          <w:lang w:eastAsia="ru-RU" w:bidi="ru-RU"/>
        </w:rPr>
        <w:t>кандидатных</w:t>
      </w:r>
      <w:proofErr w:type="spellEnd"/>
      <w:r>
        <w:rPr>
          <w:color w:val="000000"/>
          <w:lang w:eastAsia="ru-RU" w:bidi="ru-RU"/>
        </w:rPr>
        <w:t xml:space="preserve"> штаммов при производстве диагностических и вакцинных препаратов. Данные о первичной структуре геномов пополнят базы данных нуклеотидных последовательностей возбудителей инфекционных болезней животных.</w:t>
      </w:r>
    </w:p>
    <w:p w:rsidR="003B1E71" w:rsidRDefault="003B1E71" w:rsidP="003B1E71">
      <w:pPr>
        <w:pStyle w:val="1"/>
        <w:shd w:val="clear" w:color="auto" w:fill="auto"/>
        <w:ind w:firstLine="740"/>
        <w:jc w:val="both"/>
      </w:pPr>
      <w:r>
        <w:rPr>
          <w:color w:val="000000"/>
          <w:lang w:eastAsia="ru-RU" w:bidi="ru-RU"/>
        </w:rPr>
        <w:t xml:space="preserve">1ри выполнении НИР по теме «Разработка метода определения уровня антител к вирусу бешенства методом ИФА; разработка тест-системы на основе 1ЦР для выявления хламидиоза КРС; получение рекомбинантного белка вируса </w:t>
      </w:r>
      <w:r>
        <w:rPr>
          <w:color w:val="000000"/>
          <w:lang w:val="en-US" w:bidi="en-US"/>
        </w:rPr>
        <w:t>SARS</w:t>
      </w:r>
      <w:r w:rsidRPr="00DE33F8">
        <w:rPr>
          <w:color w:val="000000"/>
          <w:lang w:bidi="en-US"/>
        </w:rPr>
        <w:t>-</w:t>
      </w:r>
      <w:proofErr w:type="spellStart"/>
      <w:r>
        <w:rPr>
          <w:color w:val="000000"/>
          <w:lang w:val="en-US" w:bidi="en-US"/>
        </w:rPr>
        <w:t>CoV</w:t>
      </w:r>
      <w:proofErr w:type="spellEnd"/>
      <w:r w:rsidRPr="00DE33F8">
        <w:rPr>
          <w:color w:val="000000"/>
          <w:lang w:bidi="en-US"/>
        </w:rPr>
        <w:t xml:space="preserve">-2; </w:t>
      </w:r>
      <w:r>
        <w:rPr>
          <w:color w:val="000000"/>
          <w:lang w:eastAsia="ru-RU" w:bidi="ru-RU"/>
        </w:rPr>
        <w:t xml:space="preserve">разработка тест-системы для выявления фрагмента гена вируса АЧС методом 1ЦР с электрофоретической </w:t>
      </w:r>
      <w:proofErr w:type="spellStart"/>
      <w:r>
        <w:rPr>
          <w:color w:val="000000"/>
          <w:lang w:eastAsia="ru-RU" w:bidi="ru-RU"/>
        </w:rPr>
        <w:t>детекцией</w:t>
      </w:r>
      <w:proofErr w:type="spellEnd"/>
      <w:r>
        <w:rPr>
          <w:color w:val="000000"/>
          <w:lang w:eastAsia="ru-RU" w:bidi="ru-RU"/>
        </w:rPr>
        <w:t xml:space="preserve">; разработка метода по выявлению РНК вируса гриппа птиц подтипа </w:t>
      </w:r>
      <w:r>
        <w:rPr>
          <w:color w:val="000000"/>
          <w:lang w:val="en-US" w:bidi="en-US"/>
        </w:rPr>
        <w:t>N</w:t>
      </w:r>
      <w:r w:rsidRPr="003B1E71">
        <w:rPr>
          <w:color w:val="000000"/>
          <w:lang w:bidi="en-US"/>
        </w:rPr>
        <w:t xml:space="preserve">3 </w:t>
      </w:r>
      <w:r>
        <w:rPr>
          <w:color w:val="000000"/>
          <w:lang w:eastAsia="ru-RU" w:bidi="ru-RU"/>
        </w:rPr>
        <w:t>с помощью 1ЦР в режиме реального времени» для совершенствования лабораторной диагностики и профилактики особо опасных и экономически значимых болезней животных учреждением разработаны:</w:t>
      </w:r>
      <w:r w:rsidR="004155D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метод определения уровня антител к вирусу бешенства методом ИФА;</w:t>
      </w:r>
      <w:r w:rsidR="004155D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метод по выявлению РНК вируса гриппа птиц подтипа </w:t>
      </w:r>
      <w:r>
        <w:rPr>
          <w:color w:val="000000"/>
          <w:lang w:val="en-US" w:bidi="en-US"/>
        </w:rPr>
        <w:t>N</w:t>
      </w:r>
      <w:r w:rsidRPr="003B1E71">
        <w:rPr>
          <w:color w:val="000000"/>
          <w:lang w:bidi="en-US"/>
        </w:rPr>
        <w:t xml:space="preserve">3 </w:t>
      </w:r>
      <w:r>
        <w:rPr>
          <w:color w:val="000000"/>
          <w:lang w:eastAsia="ru-RU" w:bidi="ru-RU"/>
        </w:rPr>
        <w:t>с помощью 1ЦР в режиме реального времени;</w:t>
      </w:r>
      <w:r w:rsidR="004155D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тест-система на основе 1ЦР для выявления хламидиоза КРС;</w:t>
      </w:r>
      <w:r w:rsidR="004155D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тест-система для выявления фрагмента гена вируса АЧС методом 1ЦР с электрофоретической </w:t>
      </w:r>
      <w:proofErr w:type="spellStart"/>
      <w:r>
        <w:rPr>
          <w:color w:val="000000"/>
          <w:lang w:eastAsia="ru-RU" w:bidi="ru-RU"/>
        </w:rPr>
        <w:t>детекцией</w:t>
      </w:r>
      <w:proofErr w:type="spellEnd"/>
      <w:r>
        <w:rPr>
          <w:color w:val="000000"/>
          <w:lang w:eastAsia="ru-RU" w:bidi="ru-RU"/>
        </w:rPr>
        <w:t>;</w:t>
      </w:r>
      <w:r w:rsidR="004155D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получен рекомбинантный белок вируса </w:t>
      </w:r>
      <w:r>
        <w:rPr>
          <w:color w:val="000000"/>
          <w:lang w:val="en-US" w:bidi="en-US"/>
        </w:rPr>
        <w:t>SARS</w:t>
      </w:r>
      <w:r w:rsidRPr="00DE33F8">
        <w:rPr>
          <w:color w:val="000000"/>
          <w:lang w:bidi="en-US"/>
        </w:rPr>
        <w:t>-</w:t>
      </w:r>
      <w:proofErr w:type="spellStart"/>
      <w:r>
        <w:rPr>
          <w:color w:val="000000"/>
          <w:lang w:val="en-US" w:bidi="en-US"/>
        </w:rPr>
        <w:t>CoV</w:t>
      </w:r>
      <w:proofErr w:type="spellEnd"/>
      <w:r w:rsidRPr="00DE33F8">
        <w:rPr>
          <w:color w:val="000000"/>
          <w:lang w:bidi="en-US"/>
        </w:rPr>
        <w:t>-2.</w:t>
      </w:r>
      <w:r w:rsidR="004155DF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Указанные разработки внедрены в лабораторную деятельность ФГБУ «ВНИИЗЖ», в том числе для выполнения </w:t>
      </w:r>
      <w:proofErr w:type="spellStart"/>
      <w:r>
        <w:rPr>
          <w:color w:val="000000"/>
          <w:lang w:eastAsia="ru-RU" w:bidi="ru-RU"/>
        </w:rPr>
        <w:t>референтных</w:t>
      </w:r>
      <w:proofErr w:type="spellEnd"/>
      <w:r>
        <w:rPr>
          <w:color w:val="000000"/>
          <w:lang w:eastAsia="ru-RU" w:bidi="ru-RU"/>
        </w:rPr>
        <w:t xml:space="preserve"> функций ВОЗЖ/ФАО.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Результатом этапов выполнения научных исследований по темам «Определение низина в молочных продуктах методом высокоэффективной жидкостной хроматографии», «Разработка комплекса методик для определения остаточного количества ветеринарных препаратов методом жидкостной хроматографии с масс- детектором», </w:t>
      </w:r>
      <w:r>
        <w:rPr>
          <w:color w:val="000000"/>
          <w:sz w:val="22"/>
          <w:szCs w:val="22"/>
          <w:lang w:eastAsia="ru-RU" w:bidi="ru-RU"/>
        </w:rPr>
        <w:t>«</w:t>
      </w:r>
      <w:r>
        <w:rPr>
          <w:color w:val="000000"/>
          <w:lang w:eastAsia="ru-RU" w:bidi="ru-RU"/>
        </w:rPr>
        <w:t xml:space="preserve">Разработка комплекса методик по обеспечению пищевой и биологической безопасности» и «Разработка комплекса методик по усовершенствованию лабораторной диагностики инфекционных заболеваний животных и экспертизе пищевой </w:t>
      </w:r>
      <w:r>
        <w:rPr>
          <w:color w:val="000000"/>
          <w:lang w:eastAsia="ru-RU" w:bidi="ru-RU"/>
        </w:rPr>
        <w:lastRenderedPageBreak/>
        <w:t>продукции», проводимых в рамках научно</w:t>
      </w:r>
      <w:r w:rsidR="000A6EAF"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>методического обеспечения с целью усовершенствования лабораторных исследований и разработки новых методов диагностики инфекционных болезней животных разработаны следующие нормативные документы:</w:t>
      </w:r>
      <w:r w:rsidR="000A6EAF">
        <w:rPr>
          <w:color w:val="000000"/>
          <w:lang w:eastAsia="ru-RU" w:bidi="ru-RU"/>
        </w:rPr>
        <w:t xml:space="preserve"> «</w:t>
      </w:r>
      <w:r>
        <w:rPr>
          <w:color w:val="000000"/>
          <w:lang w:eastAsia="ru-RU" w:bidi="ru-RU"/>
        </w:rPr>
        <w:t xml:space="preserve">Корма для животных. Методы выявления и идентификации </w:t>
      </w:r>
      <w:proofErr w:type="spellStart"/>
      <w:r>
        <w:rPr>
          <w:color w:val="000000"/>
          <w:lang w:eastAsia="ru-RU" w:bidi="ru-RU"/>
        </w:rPr>
        <w:t>бактерийпорядка</w:t>
      </w:r>
      <w:proofErr w:type="spellEnd"/>
      <w:r>
        <w:rPr>
          <w:color w:val="000000"/>
          <w:lang w:eastAsia="ru-RU" w:bidi="ru-RU"/>
        </w:rPr>
        <w:t xml:space="preserve"> </w:t>
      </w:r>
      <w:proofErr w:type="spellStart"/>
      <w:r>
        <w:rPr>
          <w:i/>
          <w:iCs/>
          <w:color w:val="000000"/>
          <w:lang w:val="en-US" w:bidi="en-US"/>
        </w:rPr>
        <w:t>Enterobacterales</w:t>
      </w:r>
      <w:proofErr w:type="spellEnd"/>
      <w:r w:rsidR="000A6EAF">
        <w:rPr>
          <w:i/>
          <w:iCs/>
          <w:color w:val="000000"/>
          <w:lang w:bidi="en-US"/>
        </w:rPr>
        <w:t xml:space="preserve">», </w:t>
      </w:r>
      <w:r w:rsidR="000A6EAF">
        <w:rPr>
          <w:iCs/>
          <w:color w:val="000000"/>
          <w:lang w:bidi="en-US"/>
        </w:rPr>
        <w:t>«</w:t>
      </w:r>
      <w:r>
        <w:rPr>
          <w:color w:val="000000"/>
          <w:lang w:eastAsia="ru-RU" w:bidi="ru-RU"/>
        </w:rPr>
        <w:t>Лабораторная диагностика вирусной диареи крупного рогатого скота</w:t>
      </w:r>
      <w:r w:rsidR="000A6EAF"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>.</w:t>
      </w:r>
      <w:r w:rsidR="000A6EA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В рамках научной деятельности в области химического анализа разработаны уникальные, не имеющие аналогов на территории Российской Федерации: </w:t>
      </w:r>
      <w:r w:rsidR="000A6EAF">
        <w:rPr>
          <w:color w:val="000000"/>
          <w:lang w:eastAsia="ru-RU" w:bidi="ru-RU"/>
        </w:rPr>
        <w:t>«</w:t>
      </w:r>
      <w:r>
        <w:rPr>
          <w:color w:val="000000"/>
          <w:lang w:eastAsia="ru-RU" w:bidi="ru-RU"/>
        </w:rPr>
        <w:t>МИ 13-2023 Методика определения содержания гистамина методом высокоэффективной жидкостной хроматографии с масс-спектрометрическим детектированием</w:t>
      </w:r>
      <w:r w:rsidR="000A6EAF"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 xml:space="preserve"> (для контроля рыбы и рыбных продуктов на соответствие ТР ТС 040/2016);</w:t>
      </w:r>
      <w:r w:rsidR="000A6EAF">
        <w:rPr>
          <w:color w:val="000000"/>
          <w:lang w:eastAsia="ru-RU" w:bidi="ru-RU"/>
        </w:rPr>
        <w:t xml:space="preserve"> «М</w:t>
      </w:r>
      <w:r>
        <w:rPr>
          <w:color w:val="000000"/>
          <w:lang w:eastAsia="ru-RU" w:bidi="ru-RU"/>
        </w:rPr>
        <w:t>етод определения низина в молочных продуктах методом высокоэффективной жидкостной хроматографии</w:t>
      </w:r>
      <w:r w:rsidR="000A6EAF"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 xml:space="preserve"> (для контроля молочных продуктов на соответствие ТР ЕАС 029/2012, после проведения метрол</w:t>
      </w:r>
      <w:r w:rsidR="000A6EAF">
        <w:rPr>
          <w:color w:val="000000"/>
          <w:lang w:eastAsia="ru-RU" w:bidi="ru-RU"/>
        </w:rPr>
        <w:t>огической экспертизы в 2024 г.); «М</w:t>
      </w:r>
      <w:r>
        <w:rPr>
          <w:color w:val="000000"/>
          <w:lang w:eastAsia="ru-RU" w:bidi="ru-RU"/>
        </w:rPr>
        <w:t>етод определения массовой концентрации красителей в икре методом высокоэффективной жидкостной хроматографии</w:t>
      </w:r>
      <w:r w:rsidR="000A6EAF"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 xml:space="preserve"> (для контроля икры на соответствие ТР ЕАС 029/2012, после проведения метрологической экспертизы в 2024 г.).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качестве ведущего исполнителя совместно с ФГБУ «ВГНКИ», ФГБНУ «ВНИТИБП», МВА имени К.И. Скрябина, и НИЦ «Курчатовский институт» в рамках предоставленного гранта на реализацию отдельных мероприятий Федеральной научно-технической программы развития генетических технологий на 2019-2027 гг. ФГБУ «ВНИИЗЖ» участвовало в исследовательской программе по теме «Создание комплекса средств защиты против экономически и социально значимых болезней животных на основе отобранных методами геномного секвенирования производственных штаммов микроорганизмов».</w:t>
      </w:r>
    </w:p>
    <w:p w:rsidR="003B1E71" w:rsidRDefault="003B1E71" w:rsidP="000A6EAF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За отчетный период в 2023 г. на базе созданного нового инфраструктурного объекта ФГБУ «ВНИИЗЖ» - лаборатории молекулярных и генетических исследований - разработана и внедрена технология редактирования генома вируса заразного узелкового дерматита крупного рогатого скота с помощью ПЦР с перекрывающимися </w:t>
      </w:r>
      <w:proofErr w:type="spellStart"/>
      <w:r>
        <w:rPr>
          <w:color w:val="000000"/>
          <w:lang w:eastAsia="ru-RU" w:bidi="ru-RU"/>
        </w:rPr>
        <w:t>праймерами</w:t>
      </w:r>
      <w:proofErr w:type="spellEnd"/>
      <w:r>
        <w:rPr>
          <w:color w:val="000000"/>
          <w:lang w:eastAsia="ru-RU" w:bidi="ru-RU"/>
        </w:rPr>
        <w:t xml:space="preserve"> и технологи </w:t>
      </w:r>
      <w:r>
        <w:rPr>
          <w:color w:val="000000"/>
          <w:lang w:val="en-US" w:bidi="en-US"/>
        </w:rPr>
        <w:t>CRISPR</w:t>
      </w:r>
      <w:r w:rsidRPr="003B1E71">
        <w:rPr>
          <w:color w:val="000000"/>
          <w:lang w:bidi="en-US"/>
        </w:rPr>
        <w:t>-</w:t>
      </w:r>
      <w:proofErr w:type="spellStart"/>
      <w:r>
        <w:rPr>
          <w:color w:val="000000"/>
          <w:lang w:val="en-US" w:bidi="en-US"/>
        </w:rPr>
        <w:t>Cas</w:t>
      </w:r>
      <w:proofErr w:type="spellEnd"/>
      <w:r w:rsidRPr="003B1E71">
        <w:rPr>
          <w:color w:val="000000"/>
          <w:lang w:bidi="en-US"/>
        </w:rPr>
        <w:t xml:space="preserve">9, </w:t>
      </w:r>
      <w:r>
        <w:rPr>
          <w:color w:val="000000"/>
          <w:lang w:eastAsia="ru-RU" w:bidi="ru-RU"/>
        </w:rPr>
        <w:t xml:space="preserve">а также технология по редактированию локуса </w:t>
      </w:r>
      <w:r>
        <w:rPr>
          <w:color w:val="000000"/>
          <w:lang w:val="en-US" w:bidi="en-US"/>
        </w:rPr>
        <w:t>ORF</w:t>
      </w:r>
      <w:r w:rsidRPr="003B1E71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086 генома вируса заразного узелкового дерматита крупного рогатого скота. Разработана тест-система для </w:t>
      </w:r>
      <w:proofErr w:type="spellStart"/>
      <w:r>
        <w:rPr>
          <w:color w:val="000000"/>
          <w:lang w:eastAsia="ru-RU" w:bidi="ru-RU"/>
        </w:rPr>
        <w:t>детекции</w:t>
      </w:r>
      <w:proofErr w:type="spellEnd"/>
      <w:r>
        <w:rPr>
          <w:color w:val="000000"/>
          <w:lang w:eastAsia="ru-RU" w:bidi="ru-RU"/>
        </w:rPr>
        <w:t xml:space="preserve"> генетических сигнатур кенийского вакцинного штамма </w:t>
      </w:r>
      <w:r>
        <w:rPr>
          <w:color w:val="000000"/>
          <w:lang w:val="en-US" w:bidi="en-US"/>
        </w:rPr>
        <w:t>KSGP</w:t>
      </w:r>
      <w:r w:rsidRPr="00DE33F8">
        <w:rPr>
          <w:color w:val="000000"/>
          <w:lang w:bidi="en-US"/>
        </w:rPr>
        <w:t xml:space="preserve">. </w:t>
      </w:r>
      <w:r>
        <w:rPr>
          <w:color w:val="000000"/>
          <w:lang w:eastAsia="ru-RU" w:bidi="ru-RU"/>
        </w:rPr>
        <w:t>Данные технологии могут в дальнейшем быть адаптированы для решения прикладных задач по созданию и контролю новых генно-инженерных вариантов вирусов для средств профилактики.</w:t>
      </w:r>
      <w:r w:rsidR="000A6EA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Для внедрения технологии </w:t>
      </w:r>
      <w:proofErr w:type="spellStart"/>
      <w:r>
        <w:rPr>
          <w:color w:val="000000"/>
          <w:lang w:eastAsia="ru-RU" w:bidi="ru-RU"/>
        </w:rPr>
        <w:t>полногеномного</w:t>
      </w:r>
      <w:proofErr w:type="spellEnd"/>
      <w:r>
        <w:rPr>
          <w:color w:val="000000"/>
          <w:lang w:eastAsia="ru-RU" w:bidi="ru-RU"/>
        </w:rPr>
        <w:t xml:space="preserve"> секвенирования было проведено </w:t>
      </w:r>
      <w:r>
        <w:rPr>
          <w:color w:val="000000"/>
          <w:lang w:eastAsia="ru-RU" w:bidi="ru-RU"/>
        </w:rPr>
        <w:lastRenderedPageBreak/>
        <w:t xml:space="preserve">изучение генетической структуры двух </w:t>
      </w:r>
      <w:proofErr w:type="spellStart"/>
      <w:r>
        <w:rPr>
          <w:color w:val="000000"/>
          <w:lang w:eastAsia="ru-RU" w:bidi="ru-RU"/>
        </w:rPr>
        <w:t>изолятов</w:t>
      </w:r>
      <w:proofErr w:type="spellEnd"/>
      <w:r>
        <w:rPr>
          <w:color w:val="000000"/>
          <w:lang w:eastAsia="ru-RU" w:bidi="ru-RU"/>
        </w:rPr>
        <w:t xml:space="preserve"> бактерий. Для этого были проведены выделение ДНК и подготовка ДНК-библиотеки, массивное параллельное </w:t>
      </w:r>
      <w:proofErr w:type="spellStart"/>
      <w:r>
        <w:rPr>
          <w:color w:val="000000"/>
          <w:lang w:eastAsia="ru-RU" w:bidi="ru-RU"/>
        </w:rPr>
        <w:t>секвенирование</w:t>
      </w:r>
      <w:proofErr w:type="spellEnd"/>
      <w:r>
        <w:rPr>
          <w:color w:val="000000"/>
          <w:lang w:eastAsia="ru-RU" w:bidi="ru-RU"/>
        </w:rPr>
        <w:t xml:space="preserve"> на системе высокопроизводительного секвенирования </w:t>
      </w:r>
      <w:proofErr w:type="spellStart"/>
      <w:r>
        <w:rPr>
          <w:color w:val="000000"/>
          <w:lang w:val="en-US" w:bidi="en-US"/>
        </w:rPr>
        <w:t>Illumina</w:t>
      </w:r>
      <w:proofErr w:type="spellEnd"/>
      <w:r w:rsidRPr="00DE33F8">
        <w:rPr>
          <w:color w:val="000000"/>
          <w:lang w:bidi="en-US"/>
        </w:rPr>
        <w:t xml:space="preserve"> </w:t>
      </w:r>
      <w:proofErr w:type="spellStart"/>
      <w:r>
        <w:rPr>
          <w:color w:val="000000"/>
          <w:lang w:val="en-US" w:bidi="en-US"/>
        </w:rPr>
        <w:t>MiSeq</w:t>
      </w:r>
      <w:proofErr w:type="spellEnd"/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System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и </w:t>
      </w:r>
      <w:proofErr w:type="spellStart"/>
      <w:r>
        <w:rPr>
          <w:color w:val="000000"/>
          <w:lang w:eastAsia="ru-RU" w:bidi="ru-RU"/>
        </w:rPr>
        <w:t>биоинформатический</w:t>
      </w:r>
      <w:proofErr w:type="spellEnd"/>
      <w:r>
        <w:rPr>
          <w:color w:val="000000"/>
          <w:lang w:eastAsia="ru-RU" w:bidi="ru-RU"/>
        </w:rPr>
        <w:t xml:space="preserve"> анализ полученных результатов.</w:t>
      </w:r>
      <w:r w:rsidR="000A6EA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Создана уникальная коллекция генетических данных патогенов, характерных для территории РФ. Проведено </w:t>
      </w:r>
      <w:proofErr w:type="spellStart"/>
      <w:r>
        <w:rPr>
          <w:color w:val="000000"/>
          <w:lang w:eastAsia="ru-RU" w:bidi="ru-RU"/>
        </w:rPr>
        <w:t>полногеномное</w:t>
      </w:r>
      <w:proofErr w:type="spellEnd"/>
      <w:r>
        <w:rPr>
          <w:color w:val="000000"/>
          <w:lang w:eastAsia="ru-RU" w:bidi="ru-RU"/>
        </w:rPr>
        <w:t xml:space="preserve"> </w:t>
      </w:r>
      <w:proofErr w:type="spellStart"/>
      <w:r>
        <w:rPr>
          <w:color w:val="000000"/>
          <w:lang w:eastAsia="ru-RU" w:bidi="ru-RU"/>
        </w:rPr>
        <w:t>секвенирование</w:t>
      </w:r>
      <w:proofErr w:type="spellEnd"/>
      <w:r>
        <w:rPr>
          <w:color w:val="000000"/>
          <w:lang w:eastAsia="ru-RU" w:bidi="ru-RU"/>
        </w:rPr>
        <w:t xml:space="preserve"> 10 </w:t>
      </w:r>
      <w:proofErr w:type="spellStart"/>
      <w:r>
        <w:rPr>
          <w:color w:val="000000"/>
          <w:lang w:eastAsia="ru-RU" w:bidi="ru-RU"/>
        </w:rPr>
        <w:t>вакциноподобных</w:t>
      </w:r>
      <w:proofErr w:type="spellEnd"/>
      <w:r>
        <w:rPr>
          <w:color w:val="000000"/>
          <w:lang w:eastAsia="ru-RU" w:bidi="ru-RU"/>
        </w:rPr>
        <w:t xml:space="preserve"> </w:t>
      </w:r>
      <w:proofErr w:type="spellStart"/>
      <w:r>
        <w:rPr>
          <w:color w:val="000000"/>
          <w:lang w:eastAsia="ru-RU" w:bidi="ru-RU"/>
        </w:rPr>
        <w:t>изолятов</w:t>
      </w:r>
      <w:proofErr w:type="spellEnd"/>
      <w:r>
        <w:rPr>
          <w:color w:val="000000"/>
          <w:lang w:eastAsia="ru-RU" w:bidi="ru-RU"/>
        </w:rPr>
        <w:t xml:space="preserve"> вируса ЗУД КРС и проведен их филогенетический анализ</w:t>
      </w:r>
      <w:r w:rsidR="00474B44">
        <w:rPr>
          <w:color w:val="000000"/>
          <w:lang w:eastAsia="ru-RU" w:bidi="ru-RU"/>
        </w:rPr>
        <w:t>,</w:t>
      </w:r>
      <w:bookmarkStart w:id="0" w:name="_GoBack"/>
      <w:bookmarkEnd w:id="0"/>
      <w:r>
        <w:rPr>
          <w:color w:val="000000"/>
          <w:lang w:eastAsia="ru-RU" w:bidi="ru-RU"/>
        </w:rPr>
        <w:t xml:space="preserve"> проведен генетический анализ 67 полевых </w:t>
      </w:r>
      <w:proofErr w:type="spellStart"/>
      <w:r>
        <w:rPr>
          <w:color w:val="000000"/>
          <w:lang w:eastAsia="ru-RU" w:bidi="ru-RU"/>
        </w:rPr>
        <w:t>изолятов</w:t>
      </w:r>
      <w:proofErr w:type="spellEnd"/>
      <w:r>
        <w:rPr>
          <w:color w:val="000000"/>
          <w:lang w:eastAsia="ru-RU" w:bidi="ru-RU"/>
        </w:rPr>
        <w:t xml:space="preserve"> вируса бешенства по гену </w:t>
      </w:r>
      <w:r>
        <w:rPr>
          <w:color w:val="000000"/>
          <w:lang w:val="en-US" w:bidi="en-US"/>
        </w:rPr>
        <w:t>N</w:t>
      </w:r>
      <w:r w:rsidRPr="00DE33F8">
        <w:rPr>
          <w:color w:val="000000"/>
          <w:lang w:bidi="en-US"/>
        </w:rPr>
        <w:t xml:space="preserve">, </w:t>
      </w:r>
      <w:r>
        <w:rPr>
          <w:color w:val="000000"/>
          <w:lang w:eastAsia="ru-RU" w:bidi="ru-RU"/>
        </w:rPr>
        <w:t xml:space="preserve">проведен генетический анализ 78 </w:t>
      </w:r>
      <w:proofErr w:type="spellStart"/>
      <w:r>
        <w:rPr>
          <w:color w:val="000000"/>
          <w:lang w:eastAsia="ru-RU" w:bidi="ru-RU"/>
        </w:rPr>
        <w:t>изолятов</w:t>
      </w:r>
      <w:proofErr w:type="spellEnd"/>
      <w:r>
        <w:rPr>
          <w:color w:val="000000"/>
          <w:lang w:eastAsia="ru-RU" w:bidi="ru-RU"/>
        </w:rPr>
        <w:t xml:space="preserve"> </w:t>
      </w:r>
      <w:proofErr w:type="spellStart"/>
      <w:r>
        <w:rPr>
          <w:color w:val="000000"/>
          <w:lang w:eastAsia="ru-RU" w:bidi="ru-RU"/>
        </w:rPr>
        <w:t>ортоавулавируса</w:t>
      </w:r>
      <w:proofErr w:type="spellEnd"/>
      <w:r>
        <w:rPr>
          <w:color w:val="000000"/>
          <w:lang w:eastAsia="ru-RU" w:bidi="ru-RU"/>
        </w:rPr>
        <w:t xml:space="preserve"> птиц 1-го типа, проведено </w:t>
      </w:r>
      <w:proofErr w:type="spellStart"/>
      <w:r>
        <w:rPr>
          <w:color w:val="000000"/>
          <w:lang w:eastAsia="ru-RU" w:bidi="ru-RU"/>
        </w:rPr>
        <w:t>полногеномное</w:t>
      </w:r>
      <w:proofErr w:type="spellEnd"/>
      <w:r>
        <w:rPr>
          <w:color w:val="000000"/>
          <w:lang w:eastAsia="ru-RU" w:bidi="ru-RU"/>
        </w:rPr>
        <w:t xml:space="preserve"> РНК-</w:t>
      </w:r>
      <w:proofErr w:type="spellStart"/>
      <w:r>
        <w:rPr>
          <w:color w:val="000000"/>
          <w:lang w:eastAsia="ru-RU" w:bidi="ru-RU"/>
        </w:rPr>
        <w:t>секвенирование</w:t>
      </w:r>
      <w:proofErr w:type="spellEnd"/>
      <w:r>
        <w:rPr>
          <w:color w:val="000000"/>
          <w:lang w:eastAsia="ru-RU" w:bidi="ru-RU"/>
        </w:rPr>
        <w:t xml:space="preserve"> 11 </w:t>
      </w:r>
      <w:proofErr w:type="spellStart"/>
      <w:r>
        <w:rPr>
          <w:color w:val="000000"/>
          <w:lang w:eastAsia="ru-RU" w:bidi="ru-RU"/>
        </w:rPr>
        <w:t>изолятов</w:t>
      </w:r>
      <w:proofErr w:type="spellEnd"/>
      <w:r>
        <w:rPr>
          <w:color w:val="000000"/>
          <w:lang w:eastAsia="ru-RU" w:bidi="ru-RU"/>
        </w:rPr>
        <w:t xml:space="preserve"> вируса ящура, проведен генетический анализ 70 полевых </w:t>
      </w:r>
      <w:proofErr w:type="spellStart"/>
      <w:r>
        <w:rPr>
          <w:color w:val="000000"/>
          <w:lang w:eastAsia="ru-RU" w:bidi="ru-RU"/>
        </w:rPr>
        <w:t>изолятов</w:t>
      </w:r>
      <w:proofErr w:type="spellEnd"/>
      <w:r>
        <w:rPr>
          <w:color w:val="000000"/>
          <w:lang w:eastAsia="ru-RU" w:bidi="ru-RU"/>
        </w:rPr>
        <w:t xml:space="preserve"> вируса АЧС по гену </w:t>
      </w:r>
      <w:r>
        <w:rPr>
          <w:color w:val="000000"/>
          <w:lang w:val="en-US" w:bidi="en-US"/>
        </w:rPr>
        <w:t>CVR</w:t>
      </w:r>
      <w:r w:rsidRPr="00DE33F8">
        <w:rPr>
          <w:color w:val="000000"/>
          <w:lang w:bidi="en-US"/>
        </w:rPr>
        <w:t xml:space="preserve">, </w:t>
      </w:r>
      <w:r>
        <w:rPr>
          <w:color w:val="000000"/>
          <w:lang w:eastAsia="ru-RU" w:bidi="ru-RU"/>
        </w:rPr>
        <w:t xml:space="preserve">Проведено </w:t>
      </w:r>
      <w:proofErr w:type="spellStart"/>
      <w:r>
        <w:rPr>
          <w:color w:val="000000"/>
          <w:lang w:eastAsia="ru-RU" w:bidi="ru-RU"/>
        </w:rPr>
        <w:t>полногеномное</w:t>
      </w:r>
      <w:proofErr w:type="spellEnd"/>
      <w:r>
        <w:rPr>
          <w:color w:val="000000"/>
          <w:lang w:eastAsia="ru-RU" w:bidi="ru-RU"/>
        </w:rPr>
        <w:t xml:space="preserve"> </w:t>
      </w:r>
      <w:proofErr w:type="spellStart"/>
      <w:r>
        <w:rPr>
          <w:color w:val="000000"/>
          <w:lang w:eastAsia="ru-RU" w:bidi="ru-RU"/>
        </w:rPr>
        <w:t>секвенирование</w:t>
      </w:r>
      <w:proofErr w:type="spellEnd"/>
      <w:r>
        <w:rPr>
          <w:color w:val="000000"/>
          <w:lang w:eastAsia="ru-RU" w:bidi="ru-RU"/>
        </w:rPr>
        <w:t xml:space="preserve"> 6 </w:t>
      </w:r>
      <w:proofErr w:type="spellStart"/>
      <w:r>
        <w:rPr>
          <w:color w:val="000000"/>
          <w:lang w:eastAsia="ru-RU" w:bidi="ru-RU"/>
        </w:rPr>
        <w:t>изолятов</w:t>
      </w:r>
      <w:proofErr w:type="spellEnd"/>
      <w:r>
        <w:rPr>
          <w:color w:val="000000"/>
          <w:lang w:eastAsia="ru-RU" w:bidi="ru-RU"/>
        </w:rPr>
        <w:t xml:space="preserve"> вируса АЧС.</w:t>
      </w:r>
    </w:p>
    <w:p w:rsidR="003B1E71" w:rsidRDefault="003B1E71" w:rsidP="003B1E71">
      <w:pPr>
        <w:pStyle w:val="1"/>
        <w:shd w:val="clear" w:color="auto" w:fill="auto"/>
        <w:ind w:firstLine="740"/>
        <w:jc w:val="both"/>
      </w:pPr>
      <w:r>
        <w:rPr>
          <w:color w:val="000000"/>
          <w:lang w:eastAsia="ru-RU" w:bidi="ru-RU"/>
        </w:rPr>
        <w:t xml:space="preserve">Подготовлено 18 публикаций в журналах, из которых 13 входят в перечень базы данных </w:t>
      </w:r>
      <w:r>
        <w:rPr>
          <w:color w:val="000000"/>
          <w:lang w:val="en-US" w:bidi="en-US"/>
        </w:rPr>
        <w:t>Web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of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Science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Core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Collection</w:t>
      </w:r>
      <w:r w:rsidRPr="00DE33F8">
        <w:rPr>
          <w:color w:val="000000"/>
          <w:lang w:bidi="en-US"/>
        </w:rPr>
        <w:t>.</w:t>
      </w:r>
    </w:p>
    <w:p w:rsidR="003B1E71" w:rsidRDefault="003B1E71" w:rsidP="003B1E71">
      <w:pPr>
        <w:pStyle w:val="1"/>
        <w:shd w:val="clear" w:color="auto" w:fill="auto"/>
        <w:ind w:firstLine="740"/>
        <w:jc w:val="both"/>
      </w:pPr>
      <w:r>
        <w:rPr>
          <w:color w:val="000000"/>
          <w:lang w:eastAsia="ru-RU" w:bidi="ru-RU"/>
        </w:rPr>
        <w:t>Разработана технология производства:</w:t>
      </w:r>
      <w:r w:rsidR="000A6EAF">
        <w:rPr>
          <w:color w:val="000000"/>
          <w:lang w:eastAsia="ru-RU" w:bidi="ru-RU"/>
        </w:rPr>
        <w:t xml:space="preserve"> т</w:t>
      </w:r>
      <w:r>
        <w:rPr>
          <w:color w:val="000000"/>
          <w:lang w:eastAsia="ru-RU" w:bidi="ru-RU"/>
        </w:rPr>
        <w:t xml:space="preserve">ест-системы для выявления ДНК возбудителя мастита </w:t>
      </w:r>
      <w:r>
        <w:rPr>
          <w:i/>
          <w:iCs/>
          <w:color w:val="000000"/>
          <w:lang w:val="en-US" w:bidi="en-US"/>
        </w:rPr>
        <w:t>Streptococcus</w:t>
      </w:r>
      <w:r w:rsidRPr="00DE33F8">
        <w:rPr>
          <w:i/>
          <w:iCs/>
          <w:color w:val="000000"/>
          <w:lang w:bidi="en-US"/>
        </w:rPr>
        <w:t xml:space="preserve"> </w:t>
      </w:r>
      <w:proofErr w:type="spellStart"/>
      <w:r>
        <w:rPr>
          <w:i/>
          <w:iCs/>
          <w:color w:val="000000"/>
          <w:lang w:val="en-US" w:bidi="en-US"/>
        </w:rPr>
        <w:t>agalactiae</w:t>
      </w:r>
      <w:proofErr w:type="spellEnd"/>
      <w:r w:rsidRPr="00DE33F8">
        <w:rPr>
          <w:i/>
          <w:iCs/>
          <w:color w:val="000000"/>
          <w:lang w:bidi="en-US"/>
        </w:rPr>
        <w:t xml:space="preserve"> </w:t>
      </w:r>
      <w:r>
        <w:rPr>
          <w:i/>
          <w:iCs/>
          <w:color w:val="000000"/>
          <w:lang w:eastAsia="ru-RU" w:bidi="ru-RU"/>
        </w:rPr>
        <w:t xml:space="preserve">и </w:t>
      </w:r>
      <w:r>
        <w:rPr>
          <w:i/>
          <w:iCs/>
          <w:color w:val="000000"/>
          <w:lang w:val="en-US" w:bidi="en-US"/>
        </w:rPr>
        <w:t>Streptococcus</w:t>
      </w:r>
      <w:r w:rsidRPr="00DE33F8">
        <w:rPr>
          <w:i/>
          <w:iCs/>
          <w:color w:val="000000"/>
          <w:lang w:bidi="en-US"/>
        </w:rPr>
        <w:t xml:space="preserve"> </w:t>
      </w:r>
      <w:proofErr w:type="spellStart"/>
      <w:r>
        <w:rPr>
          <w:i/>
          <w:iCs/>
          <w:color w:val="000000"/>
          <w:lang w:val="en-US" w:bidi="en-US"/>
        </w:rPr>
        <w:t>uberis</w:t>
      </w:r>
      <w:proofErr w:type="spellEnd"/>
      <w:r w:rsidRPr="00DE33F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методом полимеразной цепной реакции с флуоресцентной </w:t>
      </w:r>
      <w:proofErr w:type="spellStart"/>
      <w:r>
        <w:rPr>
          <w:color w:val="000000"/>
          <w:lang w:eastAsia="ru-RU" w:bidi="ru-RU"/>
        </w:rPr>
        <w:t>детекцией</w:t>
      </w:r>
      <w:proofErr w:type="spellEnd"/>
      <w:r>
        <w:rPr>
          <w:color w:val="000000"/>
          <w:lang w:eastAsia="ru-RU" w:bidi="ru-RU"/>
        </w:rPr>
        <w:t xml:space="preserve"> в режиме реального времени</w:t>
      </w:r>
      <w:r w:rsidR="000A6EAF">
        <w:rPr>
          <w:color w:val="000000"/>
          <w:lang w:eastAsia="ru-RU" w:bidi="ru-RU"/>
        </w:rPr>
        <w:t xml:space="preserve">; </w:t>
      </w:r>
      <w:r>
        <w:rPr>
          <w:color w:val="000000"/>
          <w:lang w:eastAsia="ru-RU" w:bidi="ru-RU"/>
        </w:rPr>
        <w:t xml:space="preserve">тест-системы для выявления ДНК возбудителя инфекционного ринита кур методом полимеразной цепной реакции с флуоресцентной </w:t>
      </w:r>
      <w:proofErr w:type="spellStart"/>
      <w:r>
        <w:rPr>
          <w:color w:val="000000"/>
          <w:lang w:eastAsia="ru-RU" w:bidi="ru-RU"/>
        </w:rPr>
        <w:t>детекцией</w:t>
      </w:r>
      <w:proofErr w:type="spellEnd"/>
      <w:r>
        <w:rPr>
          <w:color w:val="000000"/>
          <w:lang w:eastAsia="ru-RU" w:bidi="ru-RU"/>
        </w:rPr>
        <w:t xml:space="preserve"> в режиме реального времени</w:t>
      </w:r>
      <w:r w:rsidR="000A6EAF">
        <w:rPr>
          <w:color w:val="000000"/>
          <w:lang w:eastAsia="ru-RU" w:bidi="ru-RU"/>
        </w:rPr>
        <w:t xml:space="preserve">; </w:t>
      </w:r>
      <w:r>
        <w:rPr>
          <w:color w:val="000000"/>
          <w:lang w:eastAsia="ru-RU" w:bidi="ru-RU"/>
        </w:rPr>
        <w:t xml:space="preserve">тест-системы для выявления ДНК возбудителя </w:t>
      </w:r>
      <w:proofErr w:type="spellStart"/>
      <w:r>
        <w:rPr>
          <w:color w:val="000000"/>
          <w:lang w:eastAsia="ru-RU" w:bidi="ru-RU"/>
        </w:rPr>
        <w:t>орнитобактериоза</w:t>
      </w:r>
      <w:proofErr w:type="spellEnd"/>
      <w:r>
        <w:rPr>
          <w:color w:val="000000"/>
          <w:lang w:eastAsia="ru-RU" w:bidi="ru-RU"/>
        </w:rPr>
        <w:t xml:space="preserve"> кур/индеек методом полимеразной цепной реакции с флуоресцентной </w:t>
      </w:r>
      <w:proofErr w:type="spellStart"/>
      <w:r>
        <w:rPr>
          <w:color w:val="000000"/>
          <w:lang w:eastAsia="ru-RU" w:bidi="ru-RU"/>
        </w:rPr>
        <w:t>детекцией</w:t>
      </w:r>
      <w:proofErr w:type="spellEnd"/>
      <w:r>
        <w:rPr>
          <w:color w:val="000000"/>
          <w:lang w:eastAsia="ru-RU" w:bidi="ru-RU"/>
        </w:rPr>
        <w:t xml:space="preserve"> в режиме реального времени</w:t>
      </w:r>
      <w:r w:rsidR="000A6EAF">
        <w:rPr>
          <w:color w:val="000000"/>
          <w:lang w:eastAsia="ru-RU" w:bidi="ru-RU"/>
        </w:rPr>
        <w:t>. Также р</w:t>
      </w:r>
      <w:r>
        <w:rPr>
          <w:color w:val="000000"/>
          <w:lang w:eastAsia="ru-RU" w:bidi="ru-RU"/>
        </w:rPr>
        <w:t>азработана технология производства</w:t>
      </w:r>
      <w:r w:rsidR="000A6EA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вакцины против мастита КРС</w:t>
      </w:r>
      <w:r w:rsidR="000A6EAF">
        <w:rPr>
          <w:color w:val="000000"/>
          <w:lang w:eastAsia="ru-RU" w:bidi="ru-RU"/>
        </w:rPr>
        <w:t xml:space="preserve">, </w:t>
      </w:r>
      <w:r>
        <w:rPr>
          <w:color w:val="000000"/>
          <w:lang w:eastAsia="ru-RU" w:bidi="ru-RU"/>
        </w:rPr>
        <w:t>вакцины против хламидиоза животных</w:t>
      </w:r>
      <w:r w:rsidR="000A6EAF">
        <w:rPr>
          <w:color w:val="000000"/>
          <w:lang w:eastAsia="ru-RU" w:bidi="ru-RU"/>
        </w:rPr>
        <w:t xml:space="preserve">, </w:t>
      </w:r>
      <w:r>
        <w:rPr>
          <w:color w:val="000000"/>
          <w:lang w:eastAsia="ru-RU" w:bidi="ru-RU"/>
        </w:rPr>
        <w:t>вакцины против бешенства диких животных жив</w:t>
      </w:r>
      <w:r w:rsidR="000A6EAF">
        <w:rPr>
          <w:color w:val="000000"/>
          <w:lang w:eastAsia="ru-RU" w:bidi="ru-RU"/>
        </w:rPr>
        <w:t>ой</w:t>
      </w:r>
      <w:r>
        <w:rPr>
          <w:color w:val="000000"/>
          <w:lang w:eastAsia="ru-RU" w:bidi="ru-RU"/>
        </w:rPr>
        <w:t xml:space="preserve"> </w:t>
      </w:r>
      <w:proofErr w:type="spellStart"/>
      <w:r>
        <w:rPr>
          <w:color w:val="000000"/>
          <w:lang w:eastAsia="ru-RU" w:bidi="ru-RU"/>
        </w:rPr>
        <w:t>модифиуированн</w:t>
      </w:r>
      <w:r w:rsidR="000A6EAF">
        <w:rPr>
          <w:color w:val="000000"/>
          <w:lang w:eastAsia="ru-RU" w:bidi="ru-RU"/>
        </w:rPr>
        <w:t>ой</w:t>
      </w:r>
      <w:proofErr w:type="spellEnd"/>
      <w:r w:rsidR="000A6EAF">
        <w:rPr>
          <w:color w:val="000000"/>
          <w:lang w:eastAsia="ru-RU" w:bidi="ru-RU"/>
        </w:rPr>
        <w:t xml:space="preserve">, </w:t>
      </w:r>
      <w:r>
        <w:rPr>
          <w:color w:val="000000"/>
          <w:lang w:eastAsia="ru-RU" w:bidi="ru-RU"/>
        </w:rPr>
        <w:t>вакцины против ЗУД КРС модифицированной маркированной.</w:t>
      </w:r>
      <w:r w:rsidR="000A6EA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Полученные результаты полностью соответствуют задачам, предусмотренных Стратегией научно-технологического развития Российской Федерации, в части генетических технологий для развития сельского хозяйства. Учитывая ведущую роль ФГБУ «ВНИИЗЖ» в профилактике экономически-значимых инфекций животных, создание и поддержание созданного на базе ФГБУ «ВНИИЗЖ» нового инфраструктурного объекта закладывает фундаментальную основу создание новых генно-инженерных диагностических тест-систем и вакцинных препаратов для ветеринарной отрасли.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В 2023 году учреждение выступило соисполнителем комплексного плана фундаментальных научных исследований «Разработка вакцины против африканской чумы свиней, в том числе для перорального применения для диких кабанов» и комплексного плана научных исследований «Диагностика и </w:t>
      </w:r>
      <w:r>
        <w:rPr>
          <w:color w:val="000000"/>
          <w:lang w:eastAsia="ru-RU" w:bidi="ru-RU"/>
        </w:rPr>
        <w:lastRenderedPageBreak/>
        <w:t>мониторинг особо опасных инфекций животных», координатором которых выступает Министерство науки и высшего образования Российской Федерации.</w:t>
      </w:r>
    </w:p>
    <w:p w:rsidR="003B1E71" w:rsidRDefault="003B1E71" w:rsidP="000A6EAF">
      <w:pPr>
        <w:pStyle w:val="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Проведена работа по ежегодной тематике, финансируемой за счет средств учреждения, «Разработка комплексной системы контроля инфекционных болезней животных и совершенствование методов исследования остатков запрещенных и вредных веществ в организме животных, кормах и продуктах животного происхождения».</w:t>
      </w:r>
      <w:r w:rsidR="000A6EA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Специалистами информационно-аналитического центра ФГБУ «ВНИИЗЖ» готовились и размещались на сайте Россельхознадзора сообщения об эпизоотической ситуации в мире (ежедневная, еженедельная, ежемесячная информация, полугодовая и годовая), поддерживалась ежемесячная информационная сводка по инфекционным заболеваниям, заявляемым странами мира в МЭБ в двух форматах: по заболеваниям и странам.</w:t>
      </w:r>
    </w:p>
    <w:p w:rsidR="00474B44" w:rsidRDefault="00474B44" w:rsidP="00474B44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</w:t>
      </w:r>
      <w:r>
        <w:rPr>
          <w:color w:val="000000"/>
          <w:lang w:eastAsia="ru-RU" w:bidi="ru-RU"/>
        </w:rPr>
        <w:t xml:space="preserve"> области химического анализа, разработаны и аттестованы в установленном порядке еще шесть методик измерения: «Методика измерений пестицидов в овощах, фруктах, зеленой массе, вегетативных частях растений, сухофруктах, ягодах, специях хромато-масс- спектрометрическими методам» (МИ 10-2023); «Методика измерений содержания кадмия, свинца, мышьяка, ртути в органических удобрениях и побочных продуктах животноводства методом атомно</w:t>
      </w:r>
      <w:r>
        <w:rPr>
          <w:color w:val="000000"/>
          <w:lang w:eastAsia="ru-RU" w:bidi="ru-RU"/>
        </w:rPr>
        <w:t>-</w:t>
      </w:r>
      <w:r>
        <w:rPr>
          <w:color w:val="000000"/>
          <w:lang w:eastAsia="ru-RU" w:bidi="ru-RU"/>
        </w:rPr>
        <w:t xml:space="preserve">абсорбционной </w:t>
      </w:r>
      <w:proofErr w:type="spellStart"/>
      <w:r>
        <w:rPr>
          <w:color w:val="000000"/>
          <w:lang w:eastAsia="ru-RU" w:bidi="ru-RU"/>
        </w:rPr>
        <w:t>спектрометри</w:t>
      </w:r>
      <w:proofErr w:type="spellEnd"/>
      <w:r>
        <w:rPr>
          <w:color w:val="000000"/>
          <w:lang w:eastAsia="ru-RU" w:bidi="ru-RU"/>
        </w:rPr>
        <w:t xml:space="preserve">» (МИ 04-2023); «Методика измерений остаточных количеств хлорорганических пестицидов в органических удобрениях и побочных продуктах животноводства методом газовой хроматографии» (МИ 09-2023); «Методика измерений. Количественное определение остаточного содержания лекарственных препаратов в пищевых продуктах и кормах методом иммуноферментного анализа с использованием тест-систем </w:t>
      </w:r>
      <w:proofErr w:type="spellStart"/>
      <w:r>
        <w:rPr>
          <w:color w:val="000000"/>
          <w:lang w:eastAsia="ru-RU" w:bidi="ru-RU"/>
        </w:rPr>
        <w:t>Ингвар</w:t>
      </w:r>
      <w:proofErr w:type="spellEnd"/>
      <w:r>
        <w:rPr>
          <w:color w:val="000000"/>
          <w:lang w:eastAsia="ru-RU" w:bidi="ru-RU"/>
        </w:rPr>
        <w:t>» (МИ 06-2023); «Пищевая продукция и продовольственное сырьё. Методика измерений содержания четырёх элементов методом атомно-абсорбционной спектрометрии» (МИ 07-2023); «Пищевая продукция и продовольственное сырьё. Методика измерения содержания 19 элементов методом атомно-эмиссионной спектрометрии с индуктивно связанной плазмой» (МИ 05-202).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По результатам проведенных научно-исследовательских работ сотрудниками ФГБУ «ВНИИЗЖ» опубликовано 179 научных статей в отечественных и зарубежных изданиях, в том числе 25 публикация, нотифицируемая в международных базах научного цитирования </w:t>
      </w:r>
      <w:r>
        <w:rPr>
          <w:color w:val="000000"/>
          <w:lang w:val="en-US" w:bidi="en-US"/>
        </w:rPr>
        <w:t>Scopus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и </w:t>
      </w:r>
      <w:r>
        <w:rPr>
          <w:color w:val="000000"/>
          <w:lang w:val="en-US" w:bidi="en-US"/>
        </w:rPr>
        <w:t>Web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of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Science</w:t>
      </w:r>
      <w:r w:rsidRPr="00DE33F8">
        <w:rPr>
          <w:color w:val="000000"/>
          <w:lang w:bidi="en-US"/>
        </w:rPr>
        <w:t>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Всего по результатам проведенных исследований за </w:t>
      </w:r>
      <w:r w:rsidRPr="00DE33F8">
        <w:rPr>
          <w:color w:val="000000"/>
          <w:lang w:bidi="en-US"/>
        </w:rPr>
        <w:t xml:space="preserve">2023 </w:t>
      </w:r>
      <w:r>
        <w:rPr>
          <w:color w:val="000000"/>
          <w:lang w:eastAsia="ru-RU" w:bidi="ru-RU"/>
        </w:rPr>
        <w:t xml:space="preserve">год разработаны и утверждены директором ФГБУ «ВНИИЗЖ» </w:t>
      </w:r>
      <w:r w:rsidRPr="00DE33F8">
        <w:rPr>
          <w:color w:val="000000"/>
          <w:lang w:bidi="en-US"/>
        </w:rPr>
        <w:t xml:space="preserve">52 </w:t>
      </w:r>
      <w:r>
        <w:rPr>
          <w:color w:val="000000"/>
          <w:lang w:eastAsia="ru-RU" w:bidi="ru-RU"/>
        </w:rPr>
        <w:t xml:space="preserve">методических </w:t>
      </w:r>
      <w:r>
        <w:rPr>
          <w:color w:val="000000"/>
          <w:lang w:eastAsia="ru-RU" w:bidi="ru-RU"/>
        </w:rPr>
        <w:lastRenderedPageBreak/>
        <w:t xml:space="preserve">рекомендаций по выявлению и идентификации различных возбудителей болезней животных. Также проводились работы по созданию </w:t>
      </w:r>
      <w:r w:rsidRPr="003B1E71">
        <w:rPr>
          <w:color w:val="000000"/>
          <w:lang w:bidi="en-US"/>
        </w:rPr>
        <w:t xml:space="preserve">8 </w:t>
      </w:r>
      <w:r>
        <w:rPr>
          <w:color w:val="000000"/>
          <w:lang w:eastAsia="ru-RU" w:bidi="ru-RU"/>
        </w:rPr>
        <w:t xml:space="preserve">диагностических тест-систем и государственной регистрации </w:t>
      </w:r>
      <w:r w:rsidRPr="003B1E71">
        <w:rPr>
          <w:color w:val="000000"/>
          <w:lang w:bidi="en-US"/>
        </w:rPr>
        <w:t xml:space="preserve">10 </w:t>
      </w:r>
      <w:r>
        <w:rPr>
          <w:color w:val="000000"/>
          <w:lang w:eastAsia="ru-RU" w:bidi="ru-RU"/>
        </w:rPr>
        <w:t xml:space="preserve">вакцинных препаратов. В рамках патентной деятельности учреждения, в </w:t>
      </w:r>
      <w:r w:rsidRPr="00DE33F8">
        <w:rPr>
          <w:color w:val="000000"/>
          <w:lang w:bidi="en-US"/>
        </w:rPr>
        <w:t xml:space="preserve">2023 </w:t>
      </w:r>
      <w:r>
        <w:rPr>
          <w:color w:val="000000"/>
          <w:lang w:eastAsia="ru-RU" w:bidi="ru-RU"/>
        </w:rPr>
        <w:t xml:space="preserve">году получено </w:t>
      </w:r>
      <w:r w:rsidRPr="00DE33F8">
        <w:rPr>
          <w:color w:val="000000"/>
          <w:lang w:bidi="en-US"/>
        </w:rPr>
        <w:t xml:space="preserve">43 </w:t>
      </w:r>
      <w:r>
        <w:rPr>
          <w:color w:val="000000"/>
          <w:lang w:eastAsia="ru-RU" w:bidi="ru-RU"/>
        </w:rPr>
        <w:t xml:space="preserve">патентов Российской Федерации, подано </w:t>
      </w:r>
      <w:r w:rsidRPr="00DE33F8">
        <w:rPr>
          <w:color w:val="000000"/>
          <w:lang w:bidi="en-US"/>
        </w:rPr>
        <w:t xml:space="preserve">60 </w:t>
      </w:r>
      <w:r>
        <w:rPr>
          <w:color w:val="000000"/>
          <w:lang w:eastAsia="ru-RU" w:bidi="ru-RU"/>
        </w:rPr>
        <w:t xml:space="preserve">заявок на изобретения, поддерживается </w:t>
      </w:r>
      <w:r w:rsidRPr="00DE33F8">
        <w:rPr>
          <w:color w:val="000000"/>
          <w:lang w:bidi="en-US"/>
        </w:rPr>
        <w:t xml:space="preserve">163 </w:t>
      </w:r>
      <w:r>
        <w:rPr>
          <w:color w:val="000000"/>
          <w:lang w:eastAsia="ru-RU" w:bidi="ru-RU"/>
        </w:rPr>
        <w:t>патента.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Ежегодно издаются «Труды Федерального центра охраны здоровья животных» и журнал «Ветеринария сегодня», который входит в отечественную базу цитирования РИНЦ (Российский индекс научного цитирования) и в ядро РИНЦ. Журнал «Ветеринария сегодня» включен в Перечень изданий ВАК по специальностям: 1.5.10 - Вирусология (ветеринарные науки); 4.2.3 - Инфекционные болезни и иммунология животных (ветеринарные науки).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С учетом экспертной оценки, проведенной экспертными советами ВАК по каждой научной специальности, издание «Ветеринария сегодня» с 6 декабря 2022 г. отнесен к категории К2, что позволяет публиковать основные результаты диссертаций на соискание ученой степени кандидата наук, ученой степени доктора наук. Научный журнал «Ветеринария сегодня» включен в список журналов, входящих в базу данных </w:t>
      </w:r>
      <w:r>
        <w:rPr>
          <w:color w:val="000000"/>
          <w:lang w:val="en-US" w:bidi="en-US"/>
        </w:rPr>
        <w:t>RSCI</w:t>
      </w:r>
      <w:r w:rsidRPr="00DE33F8">
        <w:rPr>
          <w:color w:val="000000"/>
          <w:lang w:bidi="en-US"/>
        </w:rPr>
        <w:t xml:space="preserve"> (</w:t>
      </w:r>
      <w:r>
        <w:rPr>
          <w:color w:val="000000"/>
          <w:lang w:val="en-US" w:bidi="en-US"/>
        </w:rPr>
        <w:t>Russian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Science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Citation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val="en-US" w:bidi="en-US"/>
        </w:rPr>
        <w:t>Index</w:t>
      </w:r>
      <w:r w:rsidRPr="00DE33F8">
        <w:rPr>
          <w:color w:val="000000"/>
          <w:lang w:bidi="en-US"/>
        </w:rPr>
        <w:t xml:space="preserve">). </w:t>
      </w:r>
      <w:r>
        <w:rPr>
          <w:color w:val="000000"/>
          <w:lang w:eastAsia="ru-RU" w:bidi="ru-RU"/>
        </w:rPr>
        <w:t xml:space="preserve">В сводном рейтинге журналов </w:t>
      </w:r>
      <w:r>
        <w:rPr>
          <w:color w:val="000000"/>
          <w:lang w:val="en-US" w:bidi="en-US"/>
        </w:rPr>
        <w:t>RSCI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издание «Ветеринария сегодня» находится на 203 месте среди 994 журналов и входит в первый квартиль. В рейтинге журналов </w:t>
      </w:r>
      <w:r>
        <w:rPr>
          <w:color w:val="000000"/>
          <w:lang w:val="en-US" w:bidi="en-US"/>
        </w:rPr>
        <w:t>RSCI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по тематике </w:t>
      </w:r>
      <w:r>
        <w:rPr>
          <w:color w:val="000000"/>
          <w:lang w:val="en-US" w:bidi="en-US"/>
        </w:rPr>
        <w:t>OECD</w:t>
      </w:r>
      <w:r w:rsidRPr="00DE33F8">
        <w:rPr>
          <w:color w:val="000000"/>
          <w:lang w:bidi="en-US"/>
        </w:rPr>
        <w:t xml:space="preserve"> </w:t>
      </w:r>
      <w:r>
        <w:rPr>
          <w:i/>
          <w:iCs/>
          <w:color w:val="000000"/>
          <w:lang w:eastAsia="ru-RU" w:bidi="ru-RU"/>
        </w:rPr>
        <w:t xml:space="preserve">403. </w:t>
      </w:r>
      <w:r>
        <w:rPr>
          <w:i/>
          <w:iCs/>
          <w:color w:val="000000"/>
          <w:lang w:val="en-US" w:bidi="en-US"/>
        </w:rPr>
        <w:t>Veterinary</w:t>
      </w:r>
      <w:r w:rsidRPr="00DE33F8">
        <w:rPr>
          <w:i/>
          <w:iCs/>
          <w:color w:val="000000"/>
          <w:lang w:bidi="en-US"/>
        </w:rPr>
        <w:t xml:space="preserve"> </w:t>
      </w:r>
      <w:r>
        <w:rPr>
          <w:i/>
          <w:iCs/>
          <w:color w:val="000000"/>
          <w:lang w:val="en-US" w:bidi="en-US"/>
        </w:rPr>
        <w:t>science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издание занимает первое место. С 2020 года журнал «Ветеринария сегодня» включен в международную базу данных на платформе </w:t>
      </w:r>
      <w:proofErr w:type="spellStart"/>
      <w:r>
        <w:rPr>
          <w:color w:val="000000"/>
          <w:lang w:val="en-US" w:bidi="en-US"/>
        </w:rPr>
        <w:t>EBSCOhost</w:t>
      </w:r>
      <w:proofErr w:type="spellEnd"/>
      <w:r w:rsidRPr="00DE33F8">
        <w:rPr>
          <w:color w:val="000000"/>
          <w:lang w:bidi="en-US"/>
        </w:rPr>
        <w:t xml:space="preserve">. </w:t>
      </w:r>
      <w:r>
        <w:rPr>
          <w:color w:val="000000"/>
          <w:lang w:eastAsia="ru-RU" w:bidi="ru-RU"/>
        </w:rPr>
        <w:t xml:space="preserve">Электронные версии журнала размещаются в полнотекстовом формате на сайте Научной электронной библиотеки </w:t>
      </w:r>
      <w:proofErr w:type="spellStart"/>
      <w:r>
        <w:rPr>
          <w:color w:val="000000"/>
          <w:lang w:val="en-US" w:bidi="en-US"/>
        </w:rPr>
        <w:t>eLIBRARY</w:t>
      </w:r>
      <w:proofErr w:type="spellEnd"/>
      <w:r w:rsidRPr="00DE33F8">
        <w:rPr>
          <w:color w:val="000000"/>
          <w:lang w:bidi="en-US"/>
        </w:rPr>
        <w:t>.</w:t>
      </w:r>
      <w:r>
        <w:rPr>
          <w:color w:val="000000"/>
          <w:lang w:val="en-US" w:bidi="en-US"/>
        </w:rPr>
        <w:t>RU</w:t>
      </w:r>
      <w:r w:rsidRPr="00DE33F8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 xml:space="preserve">и в каталоге журналов открытого доступа </w:t>
      </w:r>
      <w:r>
        <w:rPr>
          <w:color w:val="000000"/>
          <w:lang w:val="en-US" w:bidi="en-US"/>
        </w:rPr>
        <w:t>DOAJ</w:t>
      </w:r>
      <w:r w:rsidRPr="00DE33F8">
        <w:rPr>
          <w:color w:val="000000"/>
          <w:lang w:bidi="en-US"/>
        </w:rPr>
        <w:t>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При поддержке ФГБУ «ВНИИЗЖ» по инициативе Министерства сельского хозяйства Российской Федерации и Россельхознадзора издается ежемесячная отраслевая информационная газета «Ветеринария и жизнь».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Выпущены шесть методик/методических рекомендаций, один сборник нормативной документации «Сборник нормативной документации. Лабораторные методы исследования бактериальных болезней рыб».</w:t>
      </w:r>
    </w:p>
    <w:p w:rsidR="003B1E71" w:rsidRDefault="003B1E71" w:rsidP="003B1E71">
      <w:pPr>
        <w:pStyle w:val="1"/>
        <w:shd w:val="clear" w:color="auto" w:fill="auto"/>
        <w:ind w:firstLine="600"/>
        <w:jc w:val="both"/>
      </w:pPr>
      <w:r>
        <w:rPr>
          <w:color w:val="000000"/>
          <w:lang w:eastAsia="ru-RU" w:bidi="ru-RU"/>
        </w:rPr>
        <w:t>Учреждение аккредитовано в национальном органе по аккредитации (</w:t>
      </w:r>
      <w:proofErr w:type="spellStart"/>
      <w:r>
        <w:rPr>
          <w:color w:val="000000"/>
          <w:lang w:eastAsia="ru-RU" w:bidi="ru-RU"/>
        </w:rPr>
        <w:t>Росаккредитация</w:t>
      </w:r>
      <w:proofErr w:type="spellEnd"/>
      <w:r>
        <w:rPr>
          <w:color w:val="000000"/>
          <w:lang w:eastAsia="ru-RU" w:bidi="ru-RU"/>
        </w:rPr>
        <w:t>):</w:t>
      </w:r>
    </w:p>
    <w:p w:rsidR="003B1E71" w:rsidRDefault="003B1E71" w:rsidP="003B1E71">
      <w:pPr>
        <w:pStyle w:val="1"/>
        <w:shd w:val="clear" w:color="auto" w:fill="auto"/>
        <w:ind w:firstLine="600"/>
        <w:jc w:val="both"/>
      </w:pPr>
      <w:proofErr w:type="gramStart"/>
      <w:r>
        <w:rPr>
          <w:color w:val="000000"/>
          <w:u w:val="single"/>
          <w:lang w:eastAsia="ru-RU" w:bidi="ru-RU"/>
        </w:rPr>
        <w:t>испытательная</w:t>
      </w:r>
      <w:proofErr w:type="gramEnd"/>
      <w:r>
        <w:rPr>
          <w:color w:val="000000"/>
          <w:u w:val="single"/>
          <w:lang w:eastAsia="ru-RU" w:bidi="ru-RU"/>
        </w:rPr>
        <w:t xml:space="preserve"> лаборатория</w:t>
      </w:r>
      <w:r>
        <w:rPr>
          <w:color w:val="000000"/>
          <w:lang w:eastAsia="ru-RU" w:bidi="ru-RU"/>
        </w:rPr>
        <w:t xml:space="preserve"> - на проведение исследований в области диагностики болезней животных, пищевой, </w:t>
      </w:r>
      <w:proofErr w:type="spellStart"/>
      <w:r>
        <w:rPr>
          <w:color w:val="000000"/>
          <w:lang w:eastAsia="ru-RU" w:bidi="ru-RU"/>
        </w:rPr>
        <w:t>подкарантинной</w:t>
      </w:r>
      <w:proofErr w:type="spellEnd"/>
      <w:r>
        <w:rPr>
          <w:color w:val="000000"/>
          <w:lang w:eastAsia="ru-RU" w:bidi="ru-RU"/>
        </w:rPr>
        <w:t xml:space="preserve"> и фитосанитарной продукции, кормов, кормовых добавок, зерна, объектов окружающей среды физико-химическими, микробиологическими, </w:t>
      </w:r>
      <w:r>
        <w:rPr>
          <w:color w:val="000000"/>
          <w:lang w:eastAsia="ru-RU" w:bidi="ru-RU"/>
        </w:rPr>
        <w:lastRenderedPageBreak/>
        <w:t xml:space="preserve">радиологическими, токсикологическим и </w:t>
      </w:r>
      <w:proofErr w:type="spellStart"/>
      <w:r>
        <w:rPr>
          <w:color w:val="000000"/>
          <w:lang w:eastAsia="ru-RU" w:bidi="ru-RU"/>
        </w:rPr>
        <w:t>молекулярно</w:t>
      </w:r>
      <w:r>
        <w:rPr>
          <w:color w:val="000000"/>
          <w:lang w:eastAsia="ru-RU" w:bidi="ru-RU"/>
        </w:rPr>
        <w:softHyphen/>
        <w:t>биологическими</w:t>
      </w:r>
      <w:proofErr w:type="spellEnd"/>
      <w:r>
        <w:rPr>
          <w:color w:val="000000"/>
          <w:lang w:eastAsia="ru-RU" w:bidi="ru-RU"/>
        </w:rPr>
        <w:t xml:space="preserve"> методами исследований, алкогольной продукции;</w:t>
      </w:r>
    </w:p>
    <w:p w:rsidR="003B1E71" w:rsidRDefault="003B1E71" w:rsidP="003B1E71">
      <w:pPr>
        <w:pStyle w:val="1"/>
        <w:shd w:val="clear" w:color="auto" w:fill="auto"/>
        <w:ind w:firstLine="600"/>
        <w:jc w:val="both"/>
      </w:pPr>
      <w:proofErr w:type="gramStart"/>
      <w:r>
        <w:rPr>
          <w:color w:val="000000"/>
          <w:u w:val="single"/>
          <w:lang w:eastAsia="ru-RU" w:bidi="ru-RU"/>
        </w:rPr>
        <w:t>орган</w:t>
      </w:r>
      <w:proofErr w:type="gramEnd"/>
      <w:r>
        <w:rPr>
          <w:color w:val="000000"/>
          <w:u w:val="single"/>
          <w:lang w:eastAsia="ru-RU" w:bidi="ru-RU"/>
        </w:rPr>
        <w:t xml:space="preserve"> по сертификации продукции и услуг</w:t>
      </w:r>
      <w:r>
        <w:rPr>
          <w:color w:val="000000"/>
          <w:lang w:eastAsia="ru-RU" w:bidi="ru-RU"/>
        </w:rPr>
        <w:t xml:space="preserve"> - в области пищевой продукции и продовольственного сырья, кормов и кормовой продукции, зерна, услуг общественного питания;</w:t>
      </w:r>
    </w:p>
    <w:p w:rsidR="003B1E71" w:rsidRDefault="003B1E71" w:rsidP="003B1E71">
      <w:pPr>
        <w:pStyle w:val="1"/>
        <w:shd w:val="clear" w:color="auto" w:fill="auto"/>
        <w:ind w:firstLine="600"/>
        <w:jc w:val="both"/>
      </w:pPr>
      <w:proofErr w:type="gramStart"/>
      <w:r>
        <w:rPr>
          <w:color w:val="000000"/>
          <w:u w:val="single"/>
          <w:lang w:eastAsia="ru-RU" w:bidi="ru-RU"/>
        </w:rPr>
        <w:t>орган</w:t>
      </w:r>
      <w:proofErr w:type="gramEnd"/>
      <w:r>
        <w:rPr>
          <w:color w:val="000000"/>
          <w:u w:val="single"/>
          <w:lang w:eastAsia="ru-RU" w:bidi="ru-RU"/>
        </w:rPr>
        <w:t xml:space="preserve"> инспекции</w:t>
      </w:r>
      <w:r>
        <w:rPr>
          <w:color w:val="000000"/>
          <w:lang w:eastAsia="ru-RU" w:bidi="ru-RU"/>
        </w:rPr>
        <w:t xml:space="preserve"> - в области пищевой продукции, кормов, комбикормов, кормовых добавок, непищевой продукции, водных объектов, биоматериалов животных и птиц, </w:t>
      </w:r>
      <w:proofErr w:type="spellStart"/>
      <w:r>
        <w:rPr>
          <w:color w:val="000000"/>
          <w:lang w:eastAsia="ru-RU" w:bidi="ru-RU"/>
        </w:rPr>
        <w:t>подкарантинных</w:t>
      </w:r>
      <w:proofErr w:type="spellEnd"/>
      <w:r>
        <w:rPr>
          <w:color w:val="000000"/>
          <w:lang w:eastAsia="ru-RU" w:bidi="ru-RU"/>
        </w:rPr>
        <w:t xml:space="preserve"> объектов, </w:t>
      </w:r>
      <w:proofErr w:type="spellStart"/>
      <w:r>
        <w:rPr>
          <w:color w:val="000000"/>
          <w:lang w:eastAsia="ru-RU" w:bidi="ru-RU"/>
        </w:rPr>
        <w:t>подкарантинной</w:t>
      </w:r>
      <w:proofErr w:type="spellEnd"/>
      <w:r>
        <w:rPr>
          <w:color w:val="000000"/>
          <w:lang w:eastAsia="ru-RU" w:bidi="ru-RU"/>
        </w:rPr>
        <w:t xml:space="preserve"> продукции и почвы;</w:t>
      </w:r>
    </w:p>
    <w:p w:rsidR="003B1E71" w:rsidRDefault="003B1E71" w:rsidP="003B1E71">
      <w:pPr>
        <w:pStyle w:val="1"/>
        <w:shd w:val="clear" w:color="auto" w:fill="auto"/>
        <w:ind w:firstLine="600"/>
        <w:jc w:val="both"/>
      </w:pPr>
      <w:proofErr w:type="gramStart"/>
      <w:r>
        <w:rPr>
          <w:color w:val="000000"/>
          <w:u w:val="single"/>
          <w:lang w:eastAsia="ru-RU" w:bidi="ru-RU"/>
        </w:rPr>
        <w:t>провайдер</w:t>
      </w:r>
      <w:proofErr w:type="gramEnd"/>
      <w:r>
        <w:rPr>
          <w:color w:val="000000"/>
          <w:u w:val="single"/>
          <w:lang w:eastAsia="ru-RU" w:bidi="ru-RU"/>
        </w:rPr>
        <w:t xml:space="preserve"> межлабораторных сличительных испытаний</w:t>
      </w:r>
      <w:r>
        <w:rPr>
          <w:color w:val="000000"/>
          <w:lang w:eastAsia="ru-RU" w:bidi="ru-RU"/>
        </w:rPr>
        <w:t xml:space="preserve"> - в области исследований пищевой продукции и кормов по показателям качества и безопасности, а также диагностики болезней животных различными методами.</w:t>
      </w:r>
    </w:p>
    <w:p w:rsidR="003B1E71" w:rsidRDefault="003B1E71" w:rsidP="003B1E71">
      <w:pPr>
        <w:pStyle w:val="1"/>
        <w:shd w:val="clear" w:color="auto" w:fill="auto"/>
        <w:ind w:firstLine="580"/>
        <w:jc w:val="both"/>
      </w:pPr>
      <w:r>
        <w:rPr>
          <w:color w:val="000000"/>
          <w:lang w:eastAsia="ru-RU" w:bidi="ru-RU"/>
        </w:rPr>
        <w:t>ФГБУ «ВНИИЗЖ» осуществляет исследования более чем по 130 инфекционным заболеваниям животных, ежегодно проводя более миллиона исследований проб биоматериала, отобранного на территории Российской Федерации и стран зарубежья.</w:t>
      </w:r>
    </w:p>
    <w:p w:rsidR="003B1E71" w:rsidRDefault="003B1E71" w:rsidP="003B1E71">
      <w:pPr>
        <w:pStyle w:val="1"/>
        <w:shd w:val="clear" w:color="auto" w:fill="auto"/>
        <w:ind w:firstLine="580"/>
        <w:jc w:val="both"/>
      </w:pPr>
      <w:r>
        <w:rPr>
          <w:color w:val="000000"/>
          <w:lang w:eastAsia="ru-RU" w:bidi="ru-RU"/>
        </w:rPr>
        <w:t>В 2023 году Информационно-вычислительным центром ФГБУ «ВНИИЗЖ» проведены обновления программного обеспечения следующих компонентов ФГИС «</w:t>
      </w:r>
      <w:proofErr w:type="spellStart"/>
      <w:r>
        <w:rPr>
          <w:color w:val="000000"/>
          <w:lang w:eastAsia="ru-RU" w:bidi="ru-RU"/>
        </w:rPr>
        <w:t>ВетИС</w:t>
      </w:r>
      <w:proofErr w:type="spellEnd"/>
      <w:r>
        <w:rPr>
          <w:color w:val="000000"/>
          <w:lang w:eastAsia="ru-RU" w:bidi="ru-RU"/>
        </w:rPr>
        <w:t>» для расширения функциональных возможностей системы, а также для повышения производительности, быстродействия и отказоустойчивости системы в ц</w:t>
      </w:r>
      <w:r w:rsidR="00474B44">
        <w:rPr>
          <w:color w:val="000000"/>
          <w:lang w:eastAsia="ru-RU" w:bidi="ru-RU"/>
        </w:rPr>
        <w:t>елом и ее отдельных компонентов.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В рамках работ по формированию цифровой экосистемы для поддержки экспорта на базе цифровой платформы «Одно окно» (АО «Российский экспортный центр») </w:t>
      </w:r>
      <w:proofErr w:type="spellStart"/>
      <w:r>
        <w:rPr>
          <w:color w:val="000000"/>
          <w:lang w:eastAsia="ru-RU" w:bidi="ru-RU"/>
        </w:rPr>
        <w:t>Россельхознадзором</w:t>
      </w:r>
      <w:proofErr w:type="spellEnd"/>
      <w:r>
        <w:rPr>
          <w:color w:val="000000"/>
          <w:lang w:eastAsia="ru-RU" w:bidi="ru-RU"/>
        </w:rPr>
        <w:t xml:space="preserve"> реализован </w:t>
      </w:r>
      <w:r w:rsidR="00474B44">
        <w:rPr>
          <w:color w:val="000000"/>
          <w:lang w:eastAsia="ru-RU" w:bidi="ru-RU"/>
        </w:rPr>
        <w:t xml:space="preserve">ряд </w:t>
      </w:r>
      <w:r>
        <w:rPr>
          <w:color w:val="000000"/>
          <w:lang w:eastAsia="ru-RU" w:bidi="ru-RU"/>
        </w:rPr>
        <w:t>мероприяти</w:t>
      </w:r>
      <w:r w:rsidR="00474B44">
        <w:rPr>
          <w:color w:val="000000"/>
          <w:lang w:eastAsia="ru-RU" w:bidi="ru-RU"/>
        </w:rPr>
        <w:t>й</w:t>
      </w:r>
      <w:r>
        <w:rPr>
          <w:color w:val="000000"/>
          <w:lang w:eastAsia="ru-RU" w:bidi="ru-RU"/>
        </w:rPr>
        <w:t>.</w:t>
      </w:r>
    </w:p>
    <w:p w:rsidR="003B1E71" w:rsidRDefault="00474B44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</w:t>
      </w:r>
      <w:r w:rsidR="003B1E71">
        <w:rPr>
          <w:color w:val="000000"/>
          <w:lang w:eastAsia="ru-RU" w:bidi="ru-RU"/>
        </w:rPr>
        <w:t xml:space="preserve"> 2023 году разработан и введен в эксплуатацию интеграционный модуль в ФГИС «</w:t>
      </w:r>
      <w:proofErr w:type="spellStart"/>
      <w:r w:rsidR="003B1E71">
        <w:rPr>
          <w:color w:val="000000"/>
          <w:lang w:eastAsia="ru-RU" w:bidi="ru-RU"/>
        </w:rPr>
        <w:t>ВетИС</w:t>
      </w:r>
      <w:proofErr w:type="spellEnd"/>
      <w:r w:rsidR="003B1E71">
        <w:rPr>
          <w:color w:val="000000"/>
          <w:lang w:eastAsia="ru-RU" w:bidi="ru-RU"/>
        </w:rPr>
        <w:t xml:space="preserve">» для информационного обмена с системой маркировки ГИС МТ (ЦРПТ). Для предоставления сведений о </w:t>
      </w:r>
      <w:proofErr w:type="spellStart"/>
      <w:r w:rsidR="003B1E71">
        <w:rPr>
          <w:color w:val="000000"/>
          <w:lang w:eastAsia="ru-RU" w:bidi="ru-RU"/>
        </w:rPr>
        <w:t>прослеживаемости</w:t>
      </w:r>
      <w:proofErr w:type="spellEnd"/>
      <w:r w:rsidR="003B1E71">
        <w:rPr>
          <w:color w:val="000000"/>
          <w:lang w:eastAsia="ru-RU" w:bidi="ru-RU"/>
        </w:rPr>
        <w:t xml:space="preserve"> партий сырья и последующего отображения указанных сведений в мобильном приложении «Честный знак».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Завершена подготовка первой версии внешних форматов обмена для компонента </w:t>
      </w:r>
      <w:proofErr w:type="spellStart"/>
      <w:r>
        <w:rPr>
          <w:color w:val="000000"/>
          <w:lang w:eastAsia="ru-RU" w:bidi="ru-RU"/>
        </w:rPr>
        <w:t>Хорриот</w:t>
      </w:r>
      <w:proofErr w:type="spellEnd"/>
      <w:r>
        <w:rPr>
          <w:color w:val="000000"/>
          <w:lang w:eastAsia="ru-RU" w:bidi="ru-RU"/>
        </w:rPr>
        <w:t xml:space="preserve">, что позволит с использованием внешних информационных систем вносить в </w:t>
      </w:r>
      <w:proofErr w:type="spellStart"/>
      <w:r>
        <w:rPr>
          <w:color w:val="000000"/>
          <w:lang w:eastAsia="ru-RU" w:bidi="ru-RU"/>
        </w:rPr>
        <w:t>Хорриот</w:t>
      </w:r>
      <w:proofErr w:type="spellEnd"/>
      <w:r>
        <w:rPr>
          <w:color w:val="000000"/>
          <w:lang w:eastAsia="ru-RU" w:bidi="ru-RU"/>
        </w:rPr>
        <w:t xml:space="preserve"> информацию, связанную с маркировкой и учетом животных, и получать из </w:t>
      </w:r>
      <w:proofErr w:type="spellStart"/>
      <w:r>
        <w:rPr>
          <w:color w:val="000000"/>
          <w:lang w:eastAsia="ru-RU" w:bidi="ru-RU"/>
        </w:rPr>
        <w:t>Хорриота</w:t>
      </w:r>
      <w:proofErr w:type="spellEnd"/>
      <w:r>
        <w:rPr>
          <w:color w:val="000000"/>
          <w:lang w:eastAsia="ru-RU" w:bidi="ru-RU"/>
        </w:rPr>
        <w:t xml:space="preserve"> эту информацию.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рамках работы по интеграции ГИС ОСМ (</w:t>
      </w:r>
      <w:proofErr w:type="spellStart"/>
      <w:r>
        <w:rPr>
          <w:color w:val="000000"/>
          <w:lang w:eastAsia="ru-RU" w:bidi="ru-RU"/>
        </w:rPr>
        <w:t>Росрыболовство</w:t>
      </w:r>
      <w:proofErr w:type="spellEnd"/>
      <w:r>
        <w:rPr>
          <w:color w:val="000000"/>
          <w:lang w:eastAsia="ru-RU" w:bidi="ru-RU"/>
        </w:rPr>
        <w:t>) и ФГИС «</w:t>
      </w:r>
      <w:proofErr w:type="spellStart"/>
      <w:r>
        <w:rPr>
          <w:color w:val="000000"/>
          <w:lang w:eastAsia="ru-RU" w:bidi="ru-RU"/>
        </w:rPr>
        <w:t>ВетИС</w:t>
      </w:r>
      <w:proofErr w:type="spellEnd"/>
      <w:r>
        <w:rPr>
          <w:color w:val="000000"/>
          <w:lang w:eastAsia="ru-RU" w:bidi="ru-RU"/>
        </w:rPr>
        <w:t>» реализована передача во ФГИС «</w:t>
      </w:r>
      <w:proofErr w:type="spellStart"/>
      <w:r>
        <w:rPr>
          <w:color w:val="000000"/>
          <w:lang w:eastAsia="ru-RU" w:bidi="ru-RU"/>
        </w:rPr>
        <w:t>ВетИС</w:t>
      </w:r>
      <w:proofErr w:type="spellEnd"/>
      <w:r>
        <w:rPr>
          <w:color w:val="000000"/>
          <w:lang w:eastAsia="ru-RU" w:bidi="ru-RU"/>
        </w:rPr>
        <w:t xml:space="preserve">» сведений, содержащихся в разрешениях на вылов, выдаваемых </w:t>
      </w:r>
      <w:proofErr w:type="spellStart"/>
      <w:r>
        <w:rPr>
          <w:color w:val="000000"/>
          <w:lang w:eastAsia="ru-RU" w:bidi="ru-RU"/>
        </w:rPr>
        <w:t>Росрыболовством</w:t>
      </w:r>
      <w:proofErr w:type="spellEnd"/>
      <w:r>
        <w:rPr>
          <w:color w:val="000000"/>
          <w:lang w:eastAsia="ru-RU" w:bidi="ru-RU"/>
        </w:rPr>
        <w:t>. В том числе</w:t>
      </w:r>
      <w:r w:rsidR="00474B44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введен механизма контроля фактического и разрешенного объема вылова ВБР на </w:t>
      </w:r>
      <w:r>
        <w:rPr>
          <w:color w:val="000000"/>
          <w:lang w:eastAsia="ru-RU" w:bidi="ru-RU"/>
        </w:rPr>
        <w:lastRenderedPageBreak/>
        <w:t>основании данных ГИС ОСМ. Система обеспечивает сопоставление разрешенного и фактического объёмов вылова и информирование ответственных сотрудников об отклонениях.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рамках программы «Электронная ветеринарная сертификация. Принципы работы в компонентах Федеральной государственной информационной системы в области ветеринарии» всего было проведено 29 семинаров.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рамках осуществления производственной деятельности в учреждении выпускается 82 вида вакцина против болезней рогатого скота, свиней, птиц, диких плотоядных животных, домашних животных. В 2023 году было произведено вакцин на 27 % больше уровня 2022 года.</w:t>
      </w:r>
    </w:p>
    <w:p w:rsidR="003B1E71" w:rsidRDefault="003B1E71" w:rsidP="003B1E71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Высокое качество разработанных и выпускаемых ФГБУ «ВНИИЗЖ» вакцин и диагностических тест-систем способствует обеспечению стабильной эпизоотической ситуации в животноводческих хозяйствах и подтверждается высокой оценкой на различных выставках, конкурсах и других мероприятиях.</w:t>
      </w:r>
      <w:r w:rsidR="00474B44">
        <w:rPr>
          <w:color w:val="000000"/>
          <w:lang w:eastAsia="ru-RU" w:bidi="ru-RU"/>
        </w:rPr>
        <w:t xml:space="preserve"> Так, с</w:t>
      </w:r>
      <w:r>
        <w:rPr>
          <w:color w:val="000000"/>
          <w:lang w:eastAsia="ru-RU" w:bidi="ru-RU"/>
        </w:rPr>
        <w:t>отрудники ФГБУ «ВНИИЗЖ» удостоены премии имени В. А. Дегтярёва за выдающиеся достижения в области науки и техники, в номинации «За достижения в сфере научно-технической деятельности по решению технологических проблем» за коллективную работу «Разработка комплекса средств для специфической профилактики экономически значимых вирусных болезней птиц в птицеводстве».</w:t>
      </w:r>
    </w:p>
    <w:p w:rsidR="003B1E71" w:rsidRDefault="003B1E71" w:rsidP="003B1E71">
      <w:pPr>
        <w:pStyle w:val="1"/>
        <w:shd w:val="clear" w:color="auto" w:fill="auto"/>
        <w:ind w:firstLine="740"/>
        <w:jc w:val="both"/>
      </w:pPr>
      <w:r>
        <w:rPr>
          <w:color w:val="000000"/>
          <w:lang w:eastAsia="ru-RU" w:bidi="ru-RU"/>
        </w:rPr>
        <w:t xml:space="preserve">По результатам участия в отраслевой 25-й Российской агропромышленной выставке «Золотая осень-2023» ФГБУ «ВНИИЗЖ» был отмечен 2 золотыми и 1 серебряной медалями в различных номинациях. </w:t>
      </w:r>
      <w:r w:rsidR="00474B44">
        <w:rPr>
          <w:color w:val="000000"/>
          <w:lang w:eastAsia="ru-RU" w:bidi="ru-RU"/>
        </w:rPr>
        <w:t xml:space="preserve">За разработку трех вакцин и тест-системы </w:t>
      </w:r>
      <w:r>
        <w:rPr>
          <w:color w:val="000000"/>
          <w:lang w:eastAsia="ru-RU" w:bidi="ru-RU"/>
        </w:rPr>
        <w:t>ФГБУ «ВНИИЗЖ» удостоено высшего приза конкурса Програ</w:t>
      </w:r>
      <w:r w:rsidR="00474B44">
        <w:rPr>
          <w:color w:val="000000"/>
          <w:lang w:eastAsia="ru-RU" w:bidi="ru-RU"/>
        </w:rPr>
        <w:t>ммы «100 лучших товаров России».</w:t>
      </w:r>
    </w:p>
    <w:sectPr w:rsidR="003B1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4855"/>
    <w:multiLevelType w:val="multilevel"/>
    <w:tmpl w:val="5DBEA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FA0234"/>
    <w:multiLevelType w:val="multilevel"/>
    <w:tmpl w:val="89E474F0"/>
    <w:lvl w:ilvl="0">
      <w:start w:val="1"/>
      <w:numFmt w:val="bullet"/>
      <w:lvlText w:val="—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193CAA"/>
    <w:multiLevelType w:val="multilevel"/>
    <w:tmpl w:val="0052B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0B3F07"/>
    <w:multiLevelType w:val="multilevel"/>
    <w:tmpl w:val="830282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68"/>
    <w:rsid w:val="000A6EAF"/>
    <w:rsid w:val="003B1E71"/>
    <w:rsid w:val="004155DF"/>
    <w:rsid w:val="00474B44"/>
    <w:rsid w:val="00D508EC"/>
    <w:rsid w:val="00F3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4C281-B1D1-460F-8284-13DBED77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3366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F33668"/>
    <w:pPr>
      <w:widowControl w:val="0"/>
      <w:shd w:val="clear" w:color="auto" w:fill="FFFFFF"/>
      <w:spacing w:after="0"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A6F66-5A56-4B1C-B328-2AC21D2CB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8</Pages>
  <Words>2793</Words>
  <Characters>15922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Прохватилова Лариса Борисовна</dc:creator>
  <cp:keywords/>
  <dc:description/>
  <cp:lastModifiedBy>Прохватилова Лариса Борисовна</cp:lastModifiedBy>
  <cp:revision>3</cp:revision>
  <dcterms:created xsi:type="dcterms:W3CDTF">2025-06-04T07:55:00Z</dcterms:created>
  <dcterms:modified xsi:type="dcterms:W3CDTF">2025-06-04T11:59:00Z</dcterms:modified>
</cp:coreProperties>
</file>